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Tijdig - dat wil zeggen liefst 8 weken - voor de bedoelde datum of periode inleveren bij de directie van de school</w:t>
      </w:r>
    </w:p>
    <w:p w:rsidR="00000000" w:rsidDel="00000000" w:rsidP="00000000" w:rsidRDefault="00000000" w:rsidRPr="00000000" w14:paraId="00000003">
      <w:pPr>
        <w:spacing w:line="240" w:lineRule="auto"/>
        <w:jc w:val="left"/>
        <w:rPr>
          <w:rFonts w:ascii="Trebuchet MS" w:cs="Trebuchet MS" w:eastAsia="Trebuchet MS" w:hAnsi="Trebuchet MS"/>
          <w:sz w:val="24"/>
          <w:szCs w:val="24"/>
        </w:rPr>
      </w:pPr>
      <w:r w:rsidDel="00000000" w:rsidR="00000000" w:rsidRPr="00000000">
        <w:rPr>
          <w:rtl w:val="0"/>
        </w:rPr>
      </w:r>
    </w:p>
    <w:tbl>
      <w:tblPr>
        <w:tblStyle w:val="Table1"/>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3165"/>
        <w:gridCol w:w="2370"/>
        <w:gridCol w:w="2370"/>
        <w:tblGridChange w:id="0">
          <w:tblGrid>
            <w:gridCol w:w="1575"/>
            <w:gridCol w:w="3165"/>
            <w:gridCol w:w="2370"/>
            <w:gridCol w:w="237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Gegevens ouders / verzorgers:</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naam:</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adres: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tel.nummer: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email:</w:t>
            </w:r>
          </w:p>
        </w:tc>
      </w:tr>
    </w:tbl>
    <w:p w:rsidR="00000000" w:rsidDel="00000000" w:rsidP="00000000" w:rsidRDefault="00000000" w:rsidRPr="00000000" w14:paraId="00000014">
      <w:pPr>
        <w:spacing w:line="240" w:lineRule="auto"/>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b w:val="1"/>
          <w:sz w:val="20"/>
          <w:szCs w:val="20"/>
          <w:rtl w:val="0"/>
        </w:rPr>
        <w:t xml:space="preserve">V</w:t>
      </w:r>
      <w:r w:rsidDel="00000000" w:rsidR="00000000" w:rsidRPr="00000000">
        <w:rPr>
          <w:rFonts w:ascii="Trebuchet MS" w:cs="Trebuchet MS" w:eastAsia="Trebuchet MS" w:hAnsi="Trebuchet MS"/>
          <w:b w:val="1"/>
          <w:sz w:val="24"/>
          <w:szCs w:val="24"/>
          <w:rtl w:val="0"/>
        </w:rPr>
        <w:t xml:space="preserve">erzoekt om buitengewoon verlof voor:</w:t>
      </w:r>
      <w:r w:rsidDel="00000000" w:rsidR="00000000" w:rsidRPr="00000000">
        <w:rPr>
          <w:rtl w:val="0"/>
        </w:rPr>
      </w:r>
    </w:p>
    <w:tbl>
      <w:tblPr>
        <w:tblStyle w:val="Table2"/>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3495"/>
        <w:gridCol w:w="1530"/>
        <w:tblGridChange w:id="0">
          <w:tblGrid>
            <w:gridCol w:w="4470"/>
            <w:gridCol w:w="3495"/>
            <w:gridCol w:w="153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Gegegevens leerplichtige leerlingen: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(indien kinderen op meerdere scholen, dan dient u op iedere school een aanvraag te doen)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groep: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groep: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groep: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groep:</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bl>
      <w:tblPr>
        <w:tblStyle w:val="Table3"/>
        <w:tblW w:w="94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9.5"/>
        <w:gridCol w:w="4749.5"/>
        <w:tblGridChange w:id="0">
          <w:tblGrid>
            <w:gridCol w:w="4749.5"/>
            <w:gridCol w:w="4749.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Verlofperiode: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begindatum verlof: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einddatum verlof:</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totaal aantal schooldagen:</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bl>
      <w:tblPr>
        <w:tblStyle w:val="Table4"/>
        <w:tblW w:w="94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9"/>
        <w:tblGridChange w:id="0">
          <w:tblGrid>
            <w:gridCol w:w="94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4"/>
                <w:szCs w:val="24"/>
                <w:rtl w:val="0"/>
              </w:rPr>
              <w:t xml:space="preserve">4. Reden voor het buitengewoon verlof (</w:t>
            </w:r>
            <w:r w:rsidDel="00000000" w:rsidR="00000000" w:rsidRPr="00000000">
              <w:rPr>
                <w:rFonts w:ascii="Trebuchet MS" w:cs="Trebuchet MS" w:eastAsia="Trebuchet MS" w:hAnsi="Trebuchet MS"/>
                <w:sz w:val="20"/>
                <w:szCs w:val="20"/>
                <w:rtl w:val="0"/>
              </w:rPr>
              <w:t xml:space="preserve"> zie de toelichting leeplichtwet op bijlage):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bl>
      <w:tblPr>
        <w:tblStyle w:val="Table5"/>
        <w:tblW w:w="94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9.5"/>
        <w:gridCol w:w="4749.5"/>
        <w:tblGridChange w:id="0">
          <w:tblGrid>
            <w:gridCol w:w="4749.5"/>
            <w:gridCol w:w="4749.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datum aanvraag:</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handtekening ouder/verzorger: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bl>
      <w:tblPr>
        <w:tblStyle w:val="Table6"/>
        <w:tblW w:w="94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9.5"/>
        <w:gridCol w:w="4749.5"/>
        <w:tblGridChange w:id="0">
          <w:tblGrid>
            <w:gridCol w:w="4749.5"/>
            <w:gridCol w:w="4749.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Toekenning  buitengewoon verlof: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te vullen door de directie van de school</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Het verlof wordt </w:t>
            </w:r>
            <w:r w:rsidDel="00000000" w:rsidR="00000000" w:rsidRPr="00000000">
              <w:rPr>
                <w:rFonts w:ascii="Trebuchet MS" w:cs="Trebuchet MS" w:eastAsia="Trebuchet MS" w:hAnsi="Trebuchet MS"/>
                <w:b w:val="1"/>
                <w:sz w:val="24"/>
                <w:szCs w:val="24"/>
                <w:rtl w:val="0"/>
              </w:rPr>
              <w:t xml:space="preserve">wel / niet </w:t>
            </w:r>
            <w:r w:rsidDel="00000000" w:rsidR="00000000" w:rsidRPr="00000000">
              <w:rPr>
                <w:rFonts w:ascii="Trebuchet MS" w:cs="Trebuchet MS" w:eastAsia="Trebuchet MS" w:hAnsi="Trebuchet MS"/>
                <w:sz w:val="24"/>
                <w:szCs w:val="24"/>
                <w:rtl w:val="0"/>
              </w:rPr>
              <w:t xml:space="preserve">toegekend om de volgende reden: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datum:</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handtekening directie:</w:t>
            </w:r>
          </w:p>
          <w:p w:rsidR="00000000" w:rsidDel="00000000" w:rsidP="00000000" w:rsidRDefault="00000000" w:rsidRPr="00000000" w14:paraId="0000005E">
            <w:pPr>
              <w:widowControl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TOELICHTING : Richtlijnen voor verlof conform de leerplichtewet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Verlof is uitsluitend mogelijk:</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 1</w:t>
      </w:r>
      <w:r w:rsidDel="00000000" w:rsidR="00000000" w:rsidRPr="00000000">
        <w:rPr>
          <w:rFonts w:ascii="Trebuchet MS" w:cs="Trebuchet MS" w:eastAsia="Trebuchet MS" w:hAnsi="Trebuchet MS"/>
          <w:sz w:val="18"/>
          <w:szCs w:val="18"/>
          <w:rtl w:val="0"/>
        </w:rPr>
        <w:t xml:space="preserve">: Voor het vervullen van </w:t>
      </w:r>
      <w:r w:rsidDel="00000000" w:rsidR="00000000" w:rsidRPr="00000000">
        <w:rPr>
          <w:rFonts w:ascii="Trebuchet MS" w:cs="Trebuchet MS" w:eastAsia="Trebuchet MS" w:hAnsi="Trebuchet MS"/>
          <w:b w:val="1"/>
          <w:i w:val="1"/>
          <w:sz w:val="18"/>
          <w:szCs w:val="18"/>
          <w:rtl w:val="0"/>
        </w:rPr>
        <w:t xml:space="preserve">godsdienstige of levensbeschouwelijk verplichtingen</w:t>
      </w:r>
      <w:r w:rsidDel="00000000" w:rsidR="00000000" w:rsidRPr="00000000">
        <w:rPr>
          <w:rFonts w:ascii="Trebuchet MS" w:cs="Trebuchet MS" w:eastAsia="Trebuchet MS" w:hAnsi="Trebuchet MS"/>
          <w:sz w:val="18"/>
          <w:szCs w:val="18"/>
          <w:rtl w:val="0"/>
        </w:rPr>
        <w:t xml:space="preserve">, echter alleen als dit tijdig vooraf aan de directeur wordt gemeld. Gedacht kan worden aan het vieren van het islamitisch offerfeest of het suikerfeest, het hinduïstisch Holi feest, e.d.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2</w:t>
      </w:r>
      <w:r w:rsidDel="00000000" w:rsidR="00000000" w:rsidRPr="00000000">
        <w:rPr>
          <w:rFonts w:ascii="Trebuchet MS" w:cs="Trebuchet MS" w:eastAsia="Trebuchet MS" w:hAnsi="Trebuchet MS"/>
          <w:sz w:val="18"/>
          <w:szCs w:val="18"/>
          <w:rtl w:val="0"/>
        </w:rPr>
        <w:t xml:space="preserve">: Ter voorkoming van </w:t>
      </w:r>
      <w:r w:rsidDel="00000000" w:rsidR="00000000" w:rsidRPr="00000000">
        <w:rPr>
          <w:rFonts w:ascii="Trebuchet MS" w:cs="Trebuchet MS" w:eastAsia="Trebuchet MS" w:hAnsi="Trebuchet MS"/>
          <w:b w:val="1"/>
          <w:i w:val="1"/>
          <w:sz w:val="18"/>
          <w:szCs w:val="18"/>
          <w:rtl w:val="0"/>
        </w:rPr>
        <w:t xml:space="preserve">overbelasting van een vijfjarige kleuter</w:t>
      </w:r>
      <w:r w:rsidDel="00000000" w:rsidR="00000000" w:rsidRPr="00000000">
        <w:rPr>
          <w:rFonts w:ascii="Trebuchet MS" w:cs="Trebuchet MS" w:eastAsia="Trebuchet MS" w:hAnsi="Trebuchet MS"/>
          <w:sz w:val="18"/>
          <w:szCs w:val="18"/>
          <w:rtl w:val="0"/>
        </w:rPr>
        <w:t xml:space="preserve">. Om deze reden kunnen ouders besluiten het kind gedurende een bepaalde periode maximaal 5 uur per week (b.v. 2 middagschooltijden) thuis te houden. Dit kan echter alleen als vooraf en tijdig aan de directeur wordt gemeld gedurende welke periode en op welke uren het kind wordt thuis gehouden. Als het schoolbezoek dan nog steeds te zwaar voor het kind is, dan kan de directeur worden gevraagd toe te staan dat het kind voor meer dan 5 uur per week wordt thuis gehouden, echter nooit meer dan 10 uur p.w.</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Het is niet toegestaan een vijfjarige kleuter onaangekondigd of op willekeurige momenten thuis te houden.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3</w:t>
      </w:r>
      <w:r w:rsidDel="00000000" w:rsidR="00000000" w:rsidRPr="00000000">
        <w:rPr>
          <w:rFonts w:ascii="Trebuchet MS" w:cs="Trebuchet MS" w:eastAsia="Trebuchet MS" w:hAnsi="Trebuchet MS"/>
          <w:sz w:val="18"/>
          <w:szCs w:val="18"/>
          <w:rtl w:val="0"/>
        </w:rPr>
        <w:t xml:space="preserve">: Als </w:t>
      </w:r>
      <w:r w:rsidDel="00000000" w:rsidR="00000000" w:rsidRPr="00000000">
        <w:rPr>
          <w:rFonts w:ascii="Trebuchet MS" w:cs="Trebuchet MS" w:eastAsia="Trebuchet MS" w:hAnsi="Trebuchet MS"/>
          <w:b w:val="1"/>
          <w:i w:val="1"/>
          <w:sz w:val="18"/>
          <w:szCs w:val="18"/>
          <w:rtl w:val="0"/>
        </w:rPr>
        <w:t xml:space="preserve">vakantie</w:t>
      </w:r>
      <w:r w:rsidDel="00000000" w:rsidR="00000000" w:rsidRPr="00000000">
        <w:rPr>
          <w:rFonts w:ascii="Trebuchet MS" w:cs="Trebuchet MS" w:eastAsia="Trebuchet MS" w:hAnsi="Trebuchet MS"/>
          <w:i w:val="1"/>
          <w:sz w:val="18"/>
          <w:szCs w:val="18"/>
          <w:rtl w:val="0"/>
        </w:rPr>
        <w:t xml:space="preserve"> </w:t>
      </w:r>
      <w:r w:rsidDel="00000000" w:rsidR="00000000" w:rsidRPr="00000000">
        <w:rPr>
          <w:rFonts w:ascii="Trebuchet MS" w:cs="Trebuchet MS" w:eastAsia="Trebuchet MS" w:hAnsi="Trebuchet MS"/>
          <w:sz w:val="18"/>
          <w:szCs w:val="18"/>
          <w:rtl w:val="0"/>
        </w:rPr>
        <w:t xml:space="preserve">met het kind tijdens de schoolvakantie </w:t>
      </w:r>
      <w:r w:rsidDel="00000000" w:rsidR="00000000" w:rsidRPr="00000000">
        <w:rPr>
          <w:rFonts w:ascii="Trebuchet MS" w:cs="Trebuchet MS" w:eastAsia="Trebuchet MS" w:hAnsi="Trebuchet MS"/>
          <w:b w:val="1"/>
          <w:sz w:val="18"/>
          <w:szCs w:val="18"/>
          <w:rtl w:val="0"/>
        </w:rPr>
        <w:t xml:space="preserve">niet mogelijk is</w:t>
      </w:r>
      <w:r w:rsidDel="00000000" w:rsidR="00000000" w:rsidRPr="00000000">
        <w:rPr>
          <w:rFonts w:ascii="Trebuchet MS" w:cs="Trebuchet MS" w:eastAsia="Trebuchet MS" w:hAnsi="Trebuchet MS"/>
          <w:sz w:val="18"/>
          <w:szCs w:val="18"/>
          <w:rtl w:val="0"/>
        </w:rPr>
        <w:t xml:space="preserve"> </w:t>
      </w:r>
      <w:r w:rsidDel="00000000" w:rsidR="00000000" w:rsidRPr="00000000">
        <w:rPr>
          <w:rFonts w:ascii="Trebuchet MS" w:cs="Trebuchet MS" w:eastAsia="Trebuchet MS" w:hAnsi="Trebuchet MS"/>
          <w:b w:val="1"/>
          <w:i w:val="1"/>
          <w:sz w:val="18"/>
          <w:szCs w:val="18"/>
          <w:rtl w:val="0"/>
        </w:rPr>
        <w:t xml:space="preserve">wegens de specifieke aard van het beroep</w:t>
      </w:r>
      <w:r w:rsidDel="00000000" w:rsidR="00000000" w:rsidRPr="00000000">
        <w:rPr>
          <w:rFonts w:ascii="Trebuchet MS" w:cs="Trebuchet MS" w:eastAsia="Trebuchet MS" w:hAnsi="Trebuchet MS"/>
          <w:i w:val="1"/>
          <w:sz w:val="18"/>
          <w:szCs w:val="18"/>
          <w:rtl w:val="0"/>
        </w:rPr>
        <w:t xml:space="preserve"> </w:t>
      </w:r>
      <w:r w:rsidDel="00000000" w:rsidR="00000000" w:rsidRPr="00000000">
        <w:rPr>
          <w:rFonts w:ascii="Trebuchet MS" w:cs="Trebuchet MS" w:eastAsia="Trebuchet MS" w:hAnsi="Trebuchet MS"/>
          <w:sz w:val="18"/>
          <w:szCs w:val="18"/>
          <w:rtl w:val="0"/>
        </w:rPr>
        <w:t xml:space="preserve">van een van de ouders/verzorgers. In alle andere gevallen is vakantie buiten de schoolvakanties om </w:t>
      </w:r>
      <w:r w:rsidDel="00000000" w:rsidR="00000000" w:rsidRPr="00000000">
        <w:rPr>
          <w:rFonts w:ascii="Trebuchet MS" w:cs="Trebuchet MS" w:eastAsia="Trebuchet MS" w:hAnsi="Trebuchet MS"/>
          <w:b w:val="1"/>
          <w:i w:val="1"/>
          <w:sz w:val="18"/>
          <w:szCs w:val="18"/>
          <w:rtl w:val="0"/>
        </w:rPr>
        <w:t xml:space="preserve">niet </w:t>
      </w:r>
      <w:r w:rsidDel="00000000" w:rsidR="00000000" w:rsidRPr="00000000">
        <w:rPr>
          <w:rFonts w:ascii="Trebuchet MS" w:cs="Trebuchet MS" w:eastAsia="Trebuchet MS" w:hAnsi="Trebuchet MS"/>
          <w:sz w:val="18"/>
          <w:szCs w:val="18"/>
          <w:rtl w:val="0"/>
        </w:rPr>
        <w:t xml:space="preserve">mogelijk is. Voor dit extra verlof gelden de volgende bijzondere voorwaarden: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de ouder moet een gewaarmerkte werkgeversverklaring overleggen of, als hij/zij een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zelfstandige is, een gewaarmerkte eigen verklaring waaruit blijkt dat verlof binnen de voor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de school vastgestelde vakanties niet mogelijk is;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de verhinderde ouder moet zelf aan de vakantie deelnemen;</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het verlof bedraagt maximaal 2 schoolweken per schooljaar;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er kan maar éénmaal per schooljaar om deze reden verlof worden verleend; dus niet b.v. 2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keer één week;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het verlof kan niet worden verleend in de eerste 2 weken van het schooljaar.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4</w:t>
      </w:r>
      <w:r w:rsidDel="00000000" w:rsidR="00000000" w:rsidRPr="00000000">
        <w:rPr>
          <w:rFonts w:ascii="Trebuchet MS" w:cs="Trebuchet MS" w:eastAsia="Trebuchet MS" w:hAnsi="Trebuchet MS"/>
          <w:sz w:val="18"/>
          <w:szCs w:val="18"/>
          <w:rtl w:val="0"/>
        </w:rPr>
        <w:t xml:space="preserve">: Wegens </w:t>
      </w:r>
      <w:r w:rsidDel="00000000" w:rsidR="00000000" w:rsidRPr="00000000">
        <w:rPr>
          <w:rFonts w:ascii="Trebuchet MS" w:cs="Trebuchet MS" w:eastAsia="Trebuchet MS" w:hAnsi="Trebuchet MS"/>
          <w:b w:val="1"/>
          <w:i w:val="1"/>
          <w:sz w:val="18"/>
          <w:szCs w:val="18"/>
          <w:rtl w:val="0"/>
        </w:rPr>
        <w:t xml:space="preserve">andere gewichtige omstandigheden</w:t>
      </w:r>
      <w:r w:rsidDel="00000000" w:rsidR="00000000" w:rsidRPr="00000000">
        <w:rPr>
          <w:rFonts w:ascii="Trebuchet MS" w:cs="Trebuchet MS" w:eastAsia="Trebuchet MS" w:hAnsi="Trebuchet MS"/>
          <w:sz w:val="18"/>
          <w:szCs w:val="18"/>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Het gaat dan in beginsel om buiten de wil of invloed van de ouders/verzorgers en/of de jongere gelegen factoren. Daartoe zijn te rekenen: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het voldoen aan een wettelijke verplichting, zolang dit niet buiten de lesuren kan;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verhuizing (1 dag);</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huwelijk van familieleden*  (1 dag voor een huwelijk in Nederland)</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ernstige ziekte van familieleden; (richtlijn is maximaal 10 dagen)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bevalling van de moeder/verzorgster (maximaal 2 dagen);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overlijden van ouders (4 dagen), van (groot)ouders of broers/zussen (2 dagen), van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ooms/tantes of neven/nichten (1 dag);</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jubileum (huwelijk of als werknemer) van familieleden (1dag);</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andere belangrijke redenen (met uitsluiting van vakantieverlof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*Onder familieleden worden begrepen (groot)ouders, broers/zussen, directe ooms/tantes en directe neven/nichten(1e tot en met 4e graad).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Over de eerste 10 dagen van een verlof wegens andere gewichtige omstandigheden beslist de directeur. Als het verlof boven 10 dagen per jaar uitkomt, beslist de leerplichtambtenaar OVER DE TOTALE AANVRAAG. Deze kan een aanvullende verklaring (b.v. van een arts of een maatschappelijk werker) vragen.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 verband met de procedures die gevolgd moeten worden moet een verlofaanvraaag, zo mogelijk, </w:t>
      </w:r>
      <w:r w:rsidDel="00000000" w:rsidR="00000000" w:rsidRPr="00000000">
        <w:rPr>
          <w:rFonts w:ascii="Trebuchet MS" w:cs="Trebuchet MS" w:eastAsia="Trebuchet MS" w:hAnsi="Trebuchet MS"/>
          <w:i w:val="1"/>
          <w:sz w:val="18"/>
          <w:szCs w:val="18"/>
          <w:rtl w:val="0"/>
        </w:rPr>
        <w:t xml:space="preserve">8 weken van te voren bij de directeur van de school worden ingediend</w:t>
      </w:r>
      <w:r w:rsidDel="00000000" w:rsidR="00000000" w:rsidRPr="00000000">
        <w:rPr>
          <w:rFonts w:ascii="Trebuchet MS" w:cs="Trebuchet MS" w:eastAsia="Trebuchet MS" w:hAnsi="Trebuchet MS"/>
          <w:sz w:val="18"/>
          <w:szCs w:val="18"/>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Bij een onvoorziene, maar mogelijk geoorloofde afwezigheid moet dit uiterlijk binnen 2 dagen na ontstaan van de verhindering aan de directeur van de school te worden voorgelegd.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b w:val="1"/>
        </w:rPr>
      </w:pPr>
      <w:r w:rsidDel="00000000" w:rsidR="00000000" w:rsidRPr="00000000">
        <w:rPr>
          <w:rFonts w:ascii="Trebuchet MS" w:cs="Trebuchet MS" w:eastAsia="Trebuchet MS" w:hAnsi="Trebuchet MS"/>
          <w:sz w:val="18"/>
          <w:szCs w:val="18"/>
          <w:rtl w:val="0"/>
        </w:rPr>
        <w:t xml:space="preserve">De directeur van de school is verplicht de leerplichtambtenaar mededeling te doen van vermoedelijk ongeoorloofd schoolverzuim. Tegen die ouders die hun kind(eren) zonder toestemming van school houden, kan </w:t>
      </w:r>
      <w:r w:rsidDel="00000000" w:rsidR="00000000" w:rsidRPr="00000000">
        <w:rPr>
          <w:rFonts w:ascii="Trebuchet MS" w:cs="Trebuchet MS" w:eastAsia="Trebuchet MS" w:hAnsi="Trebuchet MS"/>
          <w:i w:val="1"/>
          <w:sz w:val="18"/>
          <w:szCs w:val="18"/>
          <w:rtl w:val="0"/>
        </w:rPr>
        <w:t xml:space="preserve">proces-verbaal </w:t>
      </w:r>
      <w:r w:rsidDel="00000000" w:rsidR="00000000" w:rsidRPr="00000000">
        <w:rPr>
          <w:rFonts w:ascii="Trebuchet MS" w:cs="Trebuchet MS" w:eastAsia="Trebuchet MS" w:hAnsi="Trebuchet MS"/>
          <w:sz w:val="18"/>
          <w:szCs w:val="18"/>
          <w:rtl w:val="0"/>
        </w:rPr>
        <w:t xml:space="preserve">worden opgemaakt.</w:t>
        <w:br w:type="textWrapping"/>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Wanneer wordt een aanvraag voor verlof buiten de schoolvakanties zeker afgewezen:</w:t>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vakantie in een goedkopere periode of in verband met een aanbieding</w:t>
      </w: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eerder vertrekken of later terugkeren iun verband met (verkeers) drukte</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vakantie in verband met een gewonnen prijs of cadeau gekregen</w:t>
      </w: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vakantie bij gebrek aan andere boekingsmogelijkheden</w:t>
      </w: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uitnodiging van familie of vrienden om buiten de schoolvakanties op vakantie te gaan</w:t>
      </w: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familiebezoek in het buitenland</w:t>
      </w: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verlof voor een kind onmdat andere kinderen uit het gezin al of nog vrij hebben</w:t>
      </w: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sz w:val="18"/>
          <w:szCs w:val="18"/>
          <w:u w:val="none"/>
        </w:rPr>
      </w:pPr>
      <w:r w:rsidDel="00000000" w:rsidR="00000000" w:rsidRPr="00000000">
        <w:rPr>
          <w:rFonts w:ascii="Trebuchet MS" w:cs="Trebuchet MS" w:eastAsia="Trebuchet MS" w:hAnsi="Trebuchet MS"/>
          <w:sz w:val="18"/>
          <w:szCs w:val="18"/>
          <w:rtl w:val="0"/>
        </w:rPr>
        <w:t xml:space="preserve">deelname aan sportieve of culturele evenementen buiten schoolverband</w:t>
      </w:r>
      <w:r w:rsidDel="00000000" w:rsidR="00000000" w:rsidRPr="00000000">
        <w:rPr>
          <w:rtl w:val="0"/>
        </w:rPr>
      </w:r>
    </w:p>
    <w:sectPr>
      <w:headerReference r:id="rId7" w:type="default"/>
      <w:pgSz w:h="16838" w:w="11906" w:orient="portrait"/>
      <w:pgMar w:bottom="1417" w:top="1417" w:left="1417"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spacing w:line="240" w:lineRule="auto"/>
      <w:rPr>
        <w:rFonts w:ascii="Trebuchet MS" w:cs="Trebuchet MS" w:eastAsia="Trebuchet MS" w:hAnsi="Trebuchet MS"/>
        <w:b w:val="1"/>
        <w:sz w:val="32"/>
        <w:szCs w:val="32"/>
      </w:rPr>
    </w:pPr>
    <w:r w:rsidDel="00000000" w:rsidR="00000000" w:rsidRPr="00000000">
      <w:rPr>
        <w:rFonts w:ascii="Times New Roman" w:cs="Times New Roman" w:eastAsia="Times New Roman" w:hAnsi="Times New Roman"/>
        <w:sz w:val="24"/>
        <w:szCs w:val="24"/>
      </w:rPr>
      <w:drawing>
        <wp:inline distB="114300" distT="114300" distL="114300" distR="114300">
          <wp:extent cx="1438224" cy="6524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8224" cy="652463"/>
                  </a:xfrm>
                  <a:prstGeom prst="rect"/>
                  <a:ln/>
                </pic:spPr>
              </pic:pic>
            </a:graphicData>
          </a:graphic>
        </wp:inline>
      </w:drawing>
    </w:r>
    <w:r w:rsidDel="00000000" w:rsidR="00000000" w:rsidRPr="00000000">
      <w:rPr>
        <w:rFonts w:ascii="Trebuchet MS" w:cs="Trebuchet MS" w:eastAsia="Trebuchet MS" w:hAnsi="Trebuchet MS"/>
        <w:b w:val="1"/>
        <w:sz w:val="32"/>
        <w:szCs w:val="32"/>
        <w:rtl w:val="0"/>
      </w:rPr>
      <w:t xml:space="preserve">aanvraagformulier BUITENGEWOON VERLOF</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Fzqg4hW0YNYz8mc8La5jMF5/g==">AMUW2mVlqAOdMpaTq+yiBjPzwuE1palYu3P4oNfaYq2uTuVhomQQ+caAwfCoWKgz6oXAT3TeYsj7gY1K69aKnigxz8oCUyhhen+Vn4e3u/Gu4SDX4eRsJEU=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